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spacing w:line="240" w:lineRule="exact"/>
        <w:jc w:val="center"/>
        <w:rPr>
          <w:rFonts w:hint="eastAsia"/>
          <w:b/>
          <w:bCs w:val="0"/>
          <w:sz w:val="32"/>
          <w:szCs w:val="44"/>
        </w:rPr>
      </w:pPr>
    </w:p>
    <w:p>
      <w:pPr>
        <w:jc w:val="center"/>
        <w:rPr>
          <w:rFonts w:hint="eastAsia" w:ascii="仿宋_GB2312" w:eastAsia="仿宋_GB2312"/>
          <w:b/>
          <w:bCs w:val="0"/>
          <w:sz w:val="28"/>
          <w:szCs w:val="28"/>
        </w:rPr>
      </w:pPr>
      <w:r>
        <w:rPr>
          <w:rFonts w:ascii="仿宋_GB2312" w:eastAsia="仿宋_GB2312"/>
          <w:b/>
          <w:bCs w:val="0"/>
          <w:sz w:val="28"/>
          <w:szCs w:val="28"/>
        </w:rPr>
        <w:t>温园协</w:t>
      </w:r>
      <w:r>
        <w:rPr>
          <w:rFonts w:hint="eastAsia" w:ascii="仿宋_GB2312" w:eastAsia="仿宋_GB2312"/>
          <w:b/>
          <w:bCs w:val="0"/>
          <w:sz w:val="28"/>
          <w:szCs w:val="28"/>
          <w:lang w:eastAsia="zh-CN"/>
        </w:rPr>
        <w:t>【</w:t>
      </w:r>
      <w:r>
        <w:rPr>
          <w:rFonts w:ascii="仿宋_GB2312" w:eastAsia="仿宋_GB2312"/>
          <w:b/>
          <w:bCs w:val="0"/>
          <w:sz w:val="28"/>
          <w:szCs w:val="28"/>
        </w:rPr>
        <w:t>201</w:t>
      </w: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b/>
          <w:bCs w:val="0"/>
          <w:sz w:val="28"/>
          <w:szCs w:val="28"/>
          <w:lang w:eastAsia="zh-CN"/>
        </w:rPr>
        <w:t>】</w:t>
      </w:r>
      <w:r>
        <w:rPr>
          <w:rFonts w:ascii="仿宋_GB2312" w:eastAsia="仿宋_GB2312"/>
          <w:b/>
          <w:bCs w:val="0"/>
          <w:sz w:val="28"/>
          <w:szCs w:val="28"/>
        </w:rPr>
        <w:t>0</w:t>
      </w: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>7</w:t>
      </w:r>
      <w:r>
        <w:rPr>
          <w:rFonts w:ascii="仿宋_GB2312" w:eastAsia="仿宋_GB2312"/>
          <w:b/>
          <w:bCs w:val="0"/>
          <w:sz w:val="28"/>
          <w:szCs w:val="28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8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sz w:val="10"/>
          <w:szCs w:val="10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微软雅黑" w:hAnsi="微软雅黑" w:eastAsia="微软雅黑" w:cs="微软雅黑"/>
          <w:b/>
          <w:sz w:val="32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sz w:val="32"/>
          <w:szCs w:val="22"/>
          <w:lang w:val="en-US" w:eastAsia="zh-CN" w:bidi="ar-SA"/>
        </w:rPr>
        <w:t>关于召开协会第二届</w:t>
      </w:r>
      <w:r>
        <w:rPr>
          <w:rFonts w:hint="eastAsia" w:ascii="微软雅黑" w:hAnsi="微软雅黑" w:cs="微软雅黑"/>
          <w:b/>
          <w:sz w:val="32"/>
          <w:szCs w:val="22"/>
          <w:lang w:val="en-US" w:eastAsia="zh-CN" w:bidi="ar-SA"/>
        </w:rPr>
        <w:t>二次</w:t>
      </w:r>
      <w:r>
        <w:rPr>
          <w:rFonts w:hint="eastAsia" w:ascii="微软雅黑" w:hAnsi="微软雅黑" w:eastAsia="微软雅黑" w:cs="微软雅黑"/>
          <w:b/>
          <w:sz w:val="32"/>
          <w:szCs w:val="22"/>
          <w:lang w:val="en-US" w:eastAsia="zh-CN" w:bidi="ar-SA"/>
        </w:rPr>
        <w:t>会员大会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32"/>
          <w:szCs w:val="22"/>
          <w:lang w:val="en-US" w:eastAsia="zh-CN" w:bidi="ar-SA"/>
        </w:rPr>
        <w:t>暨 201</w:t>
      </w:r>
      <w:r>
        <w:rPr>
          <w:rFonts w:hint="eastAsia" w:ascii="微软雅黑" w:hAnsi="微软雅黑" w:cs="微软雅黑"/>
          <w:b/>
          <w:sz w:val="32"/>
          <w:szCs w:val="22"/>
          <w:lang w:val="en-US" w:eastAsia="zh-CN" w:bidi="ar-SA"/>
        </w:rPr>
        <w:t>8</w:t>
      </w:r>
      <w:r>
        <w:rPr>
          <w:rFonts w:hint="eastAsia" w:ascii="微软雅黑" w:hAnsi="微软雅黑" w:eastAsia="微软雅黑" w:cs="微软雅黑"/>
          <w:b/>
          <w:sz w:val="32"/>
          <w:szCs w:val="22"/>
          <w:lang w:val="en-US" w:eastAsia="zh-CN" w:bidi="ar-SA"/>
        </w:rPr>
        <w:t xml:space="preserve"> 年度“优秀园林工程”</w:t>
      </w:r>
      <w:r>
        <w:rPr>
          <w:rFonts w:hint="eastAsia" w:ascii="微软雅黑" w:hAnsi="微软雅黑" w:cs="微软雅黑"/>
          <w:b/>
          <w:sz w:val="32"/>
          <w:szCs w:val="22"/>
          <w:lang w:val="en-US" w:eastAsia="zh-CN" w:bidi="ar-SA"/>
        </w:rPr>
        <w:t>表彰</w:t>
      </w:r>
      <w:r>
        <w:rPr>
          <w:rFonts w:hint="eastAsia" w:ascii="微软雅黑" w:hAnsi="微软雅黑" w:eastAsia="微软雅黑" w:cs="微软雅黑"/>
          <w:b/>
          <w:sz w:val="32"/>
          <w:szCs w:val="22"/>
          <w:lang w:val="en-US" w:eastAsia="zh-CN" w:bidi="ar-SA"/>
        </w:rPr>
        <w:t>大会的通知</w:t>
      </w:r>
    </w:p>
    <w:p>
      <w:pPr>
        <w:jc w:val="center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各会员单位: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拥抱新时代，担当新使命。为庆祝改革开放40周年，我们温州园林人，满载着2018年的丰硕成果喜悦而归，谋划了2019年的宏伟蓝图踏上征程。2018年，温州城市的“大建大美”，华丽转身，离不开我们温州园林人的辛勤付出。为了总结经验，展望未来，经研究，决定召开温州市园林绿化建设行业协会第二届第二次会员大会暨2018年度“优秀园林工程”奖颁奖大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现将有关事项通知如下：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一、会议主题：</w:t>
      </w:r>
      <w:r>
        <w:rPr>
          <w:rFonts w:hint="eastAsia" w:ascii="宋体" w:hAnsi="宋体" w:eastAsia="宋体" w:cs="宋体"/>
          <w:sz w:val="28"/>
          <w:szCs w:val="28"/>
        </w:rPr>
        <w:t>新时代，园林绿化建设行业再出发。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二、会议时间：</w:t>
      </w:r>
      <w:r>
        <w:rPr>
          <w:rFonts w:hint="eastAsia" w:ascii="宋体" w:hAnsi="宋体" w:eastAsia="宋体" w:cs="宋体"/>
          <w:sz w:val="28"/>
          <w:szCs w:val="28"/>
        </w:rPr>
        <w:t>2019年1月13日(农历：腊八节)下午3:30。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三、会议地点：</w:t>
      </w:r>
      <w:r>
        <w:rPr>
          <w:rFonts w:hint="eastAsia" w:ascii="宋体" w:hAnsi="宋体" w:eastAsia="宋体" w:cs="宋体"/>
          <w:sz w:val="28"/>
          <w:szCs w:val="28"/>
        </w:rPr>
        <w:t>温州溢香厅国际宴会中心三楼星光厅（温州市龙湾区上江路65号，电话：0577-88898888）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四、会议内容：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1、温州市园林绿化建设行业协会二届二次会员大会。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2、表彰2018年度温州市“优秀园林工程”获奖项目及颁奖。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五、会议安排：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1、2019年1月13日下午3:00参会人员报到。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2、3:30二届二次会员大会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3、5:15表彰2018年度温州市“优秀园林工程”获奖项目并颁发荣誉证书和奖牌。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4、5:30年会晚宴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六、其他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1、报到地点：温州溢香厅国际宴会中心三楼星光厅。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2、领取《2018年度温州市“优秀园林工程”奖获奖项目集锦》和《温州市园林绿化建设行业协会第二届第二次会员大会资料汇编》。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3、尚未缴纳2018年度会费的单位现场缴纳会费，并领取会费发票。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4、参会人员交通费自理。需要住宿的统一安排，住宿费自理。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5、为了切实做好会务工作，请各单位接到本通知后于2018年12月30日前将会议回执发至协会办公室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邮箱</w:t>
      </w:r>
      <w:r>
        <w:rPr>
          <w:rFonts w:hint="eastAsia" w:ascii="宋体" w:hAnsi="宋体" w:eastAsia="宋体" w:cs="宋体"/>
          <w:sz w:val="28"/>
          <w:szCs w:val="28"/>
        </w:rPr>
        <w:t>2085740296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@qq.com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6、联系人及联系电话：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right="0" w:rightChars="0" w:firstLine="1120" w:firstLineChars="4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潘志钦：0577-88399201      13506647701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right="0" w:rightChars="0" w:firstLine="1120" w:firstLineChars="4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林超静：0577-88399210      18267839122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温州市园林绿化建设行业协会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2018年12月21日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eastAsia="zh-CN"/>
        </w:rPr>
        <w:sectPr>
          <w:pgSz w:w="11906" w:h="16838"/>
          <w:pgMar w:top="1440" w:right="1800" w:bottom="1440" w:left="1800" w:header="708" w:footer="708" w:gutter="0"/>
          <w:cols w:space="708" w:num="1"/>
          <w:docGrid w:type="lines" w:linePitch="360" w:charSpace="0"/>
        </w:sectPr>
      </w:pP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</w:rPr>
        <w:t xml:space="preserve">1：          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会 议 回 执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表</w:t>
      </w:r>
    </w:p>
    <w:tbl>
      <w:tblPr>
        <w:tblStyle w:val="6"/>
        <w:tblW w:w="8690" w:type="dxa"/>
        <w:jc w:val="center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4771"/>
        <w:gridCol w:w="976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职务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7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通讯地址</w:t>
            </w:r>
          </w:p>
        </w:tc>
        <w:tc>
          <w:tcPr>
            <w:tcW w:w="7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住宿安排</w:t>
            </w:r>
          </w:p>
        </w:tc>
        <w:tc>
          <w:tcPr>
            <w:tcW w:w="7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单人间（  ）；标准间（   ）；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附件2：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      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温州溢香厅国际宴会中心线路图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66040</wp:posOffset>
            </wp:positionV>
            <wp:extent cx="2863850" cy="4038600"/>
            <wp:effectExtent l="0" t="0" r="12700" b="0"/>
            <wp:wrapSquare wrapText="bothSides"/>
            <wp:docPr id="1" name="图片 1" descr="C:\Users\Administrator\Desktop\Screenshot_2016-12-15-16-11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Screenshot_2016-12-15-16-11-15.png"/>
                    <pic:cNvPicPr>
                      <a:picLocks noChangeAspect="1"/>
                    </pic:cNvPicPr>
                  </pic:nvPicPr>
                  <pic:blipFill>
                    <a:blip r:embed="rId4"/>
                    <a:srcRect b="10049"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酒店地址：龙湾区上江路65号（卜蜂莲花对面）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电话：0577-88898888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DE"/>
    <w:rsid w:val="00096EE7"/>
    <w:rsid w:val="000C76AA"/>
    <w:rsid w:val="000D1695"/>
    <w:rsid w:val="000F2403"/>
    <w:rsid w:val="000F4F56"/>
    <w:rsid w:val="0014263F"/>
    <w:rsid w:val="001A7770"/>
    <w:rsid w:val="00231AFD"/>
    <w:rsid w:val="00263184"/>
    <w:rsid w:val="002955DE"/>
    <w:rsid w:val="002B376C"/>
    <w:rsid w:val="00323B43"/>
    <w:rsid w:val="003D37D8"/>
    <w:rsid w:val="004031C7"/>
    <w:rsid w:val="004358AB"/>
    <w:rsid w:val="004D0FE3"/>
    <w:rsid w:val="005D579E"/>
    <w:rsid w:val="00786C5F"/>
    <w:rsid w:val="007B08F3"/>
    <w:rsid w:val="007D0BB9"/>
    <w:rsid w:val="00876ACC"/>
    <w:rsid w:val="008B7726"/>
    <w:rsid w:val="00AB62D0"/>
    <w:rsid w:val="00B45DEE"/>
    <w:rsid w:val="00C1143C"/>
    <w:rsid w:val="00D4314E"/>
    <w:rsid w:val="00E0462F"/>
    <w:rsid w:val="00EB113F"/>
    <w:rsid w:val="00FE65DE"/>
    <w:rsid w:val="02E90997"/>
    <w:rsid w:val="0AE42A1B"/>
    <w:rsid w:val="4893685F"/>
    <w:rsid w:val="4E44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jiathis_txt"/>
    <w:basedOn w:val="5"/>
    <w:uiPriority w:val="0"/>
  </w:style>
  <w:style w:type="paragraph" w:customStyle="1" w:styleId="8">
    <w:name w:val="listparagraph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727</Characters>
  <Lines>6</Lines>
  <Paragraphs>1</Paragraphs>
  <TotalTime>0</TotalTime>
  <ScaleCrop>false</ScaleCrop>
  <LinksUpToDate>false</LinksUpToDate>
  <CharactersWithSpaces>853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2018-12-23T01:19:00Z</dcterms:created>
  <dc:creator>Administrator</dc:creator>
  <cp:lastModifiedBy>惬絍</cp:lastModifiedBy>
  <dcterms:modified xsi:type="dcterms:W3CDTF">2018-12-23T14:19:34Z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